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28" w:rsidRPr="00453A28" w:rsidRDefault="00453A28" w:rsidP="007744C5">
      <w:pPr>
        <w:spacing w:after="0" w:line="240" w:lineRule="atLeast"/>
        <w:jc w:val="center"/>
        <w:rPr>
          <w:rFonts w:ascii="Times New Roman" w:eastAsiaTheme="minorEastAsia" w:hAnsi="Times New Roman" w:cstheme="minorBidi"/>
          <w:b/>
          <w:sz w:val="36"/>
          <w:szCs w:val="36"/>
          <w:lang w:val="uk-UA" w:eastAsia="ru-RU"/>
        </w:rPr>
      </w:pPr>
      <w:bookmarkStart w:id="0" w:name="_GoBack"/>
      <w:bookmarkEnd w:id="0"/>
      <w:proofErr w:type="spellStart"/>
      <w:r w:rsidRPr="00453A28">
        <w:rPr>
          <w:rFonts w:ascii="Times New Roman" w:eastAsiaTheme="minorEastAsia" w:hAnsi="Times New Roman" w:cstheme="minorBidi"/>
          <w:b/>
          <w:sz w:val="36"/>
          <w:szCs w:val="36"/>
          <w:lang w:eastAsia="ru-RU"/>
        </w:rPr>
        <w:t>Положення</w:t>
      </w:r>
      <w:proofErr w:type="spellEnd"/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 w:cstheme="minorBidi"/>
          <w:b/>
          <w:sz w:val="28"/>
          <w:szCs w:val="28"/>
          <w:lang w:val="uk-UA" w:eastAsia="ru-RU"/>
        </w:rPr>
        <w:t>п</w:t>
      </w:r>
      <w:proofErr w:type="spellStart"/>
      <w:r w:rsidRPr="00453A28"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>ро</w:t>
      </w:r>
      <w:proofErr w:type="spellEnd"/>
      <w:r w:rsidRPr="00453A28"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>проведення</w:t>
      </w:r>
      <w:proofErr w:type="spellEnd"/>
      <w:r w:rsidRPr="00453A28">
        <w:rPr>
          <w:rFonts w:ascii="Times New Roman" w:eastAsiaTheme="minorEastAsia" w:hAnsi="Times New Roman" w:cstheme="minorBidi"/>
          <w:b/>
          <w:sz w:val="28"/>
          <w:szCs w:val="28"/>
          <w:lang w:val="uk-UA" w:eastAsia="ru-RU"/>
        </w:rPr>
        <w:t xml:space="preserve"> міського </w:t>
      </w:r>
      <w:r w:rsidRPr="00453A28">
        <w:rPr>
          <w:rFonts w:ascii="Times New Roman" w:hAnsi="Times New Roman"/>
          <w:b/>
          <w:sz w:val="28"/>
          <w:szCs w:val="28"/>
          <w:lang w:val="uk-UA" w:eastAsia="ru-RU"/>
        </w:rPr>
        <w:t xml:space="preserve">конкурсу-виставки </w:t>
      </w: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53A28">
        <w:rPr>
          <w:rFonts w:ascii="Times New Roman" w:hAnsi="Times New Roman"/>
          <w:b/>
          <w:sz w:val="28"/>
          <w:szCs w:val="28"/>
          <w:lang w:val="uk-UA" w:eastAsia="ru-RU"/>
        </w:rPr>
        <w:t xml:space="preserve">«Великодній </w:t>
      </w:r>
      <w:proofErr w:type="spellStart"/>
      <w:r w:rsidRPr="00453A28">
        <w:rPr>
          <w:rFonts w:ascii="Times New Roman" w:hAnsi="Times New Roman"/>
          <w:b/>
          <w:sz w:val="28"/>
          <w:szCs w:val="28"/>
          <w:lang w:val="uk-UA" w:eastAsia="ru-RU"/>
        </w:rPr>
        <w:t>дивограй</w:t>
      </w:r>
      <w:proofErr w:type="spellEnd"/>
      <w:r w:rsidRPr="00453A28">
        <w:rPr>
          <w:rFonts w:ascii="Times New Roman" w:hAnsi="Times New Roman"/>
          <w:b/>
          <w:sz w:val="28"/>
          <w:szCs w:val="28"/>
          <w:lang w:val="uk-UA" w:eastAsia="ru-RU"/>
        </w:rPr>
        <w:t xml:space="preserve"> 2019»</w:t>
      </w: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</w:p>
    <w:p w:rsidR="00453A28" w:rsidRPr="00453A28" w:rsidRDefault="00453A28" w:rsidP="00453A2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EastAsia" w:hAnsi="Times New Roman" w:cstheme="minorBidi"/>
          <w:b/>
          <w:sz w:val="28"/>
          <w:szCs w:val="28"/>
          <w:u w:val="single"/>
          <w:lang w:val="uk-UA" w:eastAsia="ru-RU"/>
        </w:rPr>
      </w:pPr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 xml:space="preserve">Мета та </w:t>
      </w:r>
      <w:proofErr w:type="spellStart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>завдання</w:t>
      </w:r>
      <w:proofErr w:type="spellEnd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 xml:space="preserve"> Конкурсу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Це положення визначає загальний порядок організації та проведення міського конкурсу-виставки «Великодній </w:t>
      </w:r>
      <w:proofErr w:type="spellStart"/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дивограй</w:t>
      </w:r>
      <w:proofErr w:type="spellEnd"/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!» (далі - Конкурс).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1.1.Мета та основні завдання Конкурсу: </w:t>
      </w:r>
    </w:p>
    <w:p w:rsidR="00453A28" w:rsidRPr="00453A28" w:rsidRDefault="00453A28" w:rsidP="00453A2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-  розвиток українського аматорського мистецтва;</w:t>
      </w:r>
    </w:p>
    <w:p w:rsidR="00453A28" w:rsidRPr="00453A28" w:rsidRDefault="00453A28" w:rsidP="00453A2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- збереження і популяризація нематеріальної культурної спадщини Дніпропетровщини</w:t>
      </w:r>
    </w:p>
    <w:p w:rsidR="00453A28" w:rsidRPr="00453A28" w:rsidRDefault="00453A28" w:rsidP="00453A2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- підтримки майстрів народних промислів;</w:t>
      </w:r>
    </w:p>
    <w:p w:rsidR="00453A28" w:rsidRPr="00453A28" w:rsidRDefault="00453A28" w:rsidP="00453A2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proofErr w:type="spellStart"/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-пошук</w:t>
      </w:r>
      <w:proofErr w:type="spellEnd"/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і підтримка обдарованих і талановитих представників народних мистецтв міста.</w:t>
      </w:r>
    </w:p>
    <w:p w:rsidR="00453A28" w:rsidRPr="00453A28" w:rsidRDefault="00453A28" w:rsidP="00453A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висвітлення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історичного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та </w:t>
      </w:r>
      <w:proofErr w:type="spellStart"/>
      <w:proofErr w:type="gram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рел</w:t>
      </w:r>
      <w:proofErr w:type="gram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ігійного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значення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свята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Великодня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у 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житті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людини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3A28" w:rsidRPr="00453A28" w:rsidRDefault="00453A28" w:rsidP="00453A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ідвищення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рівня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естетичного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виховання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підростаючого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покоління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3A28" w:rsidRPr="00453A28" w:rsidRDefault="00453A28" w:rsidP="00453A28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A28" w:rsidRPr="00453A28" w:rsidRDefault="00453A28" w:rsidP="00453A2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</w:pPr>
      <w:proofErr w:type="spellStart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>Організація</w:t>
      </w:r>
      <w:proofErr w:type="spellEnd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 xml:space="preserve"> Конкурсу</w:t>
      </w:r>
    </w:p>
    <w:p w:rsidR="00453A28" w:rsidRPr="00453A28" w:rsidRDefault="00453A28" w:rsidP="00453A28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</w:pP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2.1.Організацію,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загальне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керівництво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і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проведення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Конкурсу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здійснює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</w:t>
      </w:r>
      <w:proofErr w:type="spellStart"/>
      <w:r w:rsidRPr="00453A28">
        <w:rPr>
          <w:rFonts w:ascii="Times New Roman" w:eastAsiaTheme="minorEastAsia" w:hAnsi="Times New Roman" w:cstheme="minorBidi"/>
          <w:bCs/>
          <w:sz w:val="28"/>
          <w:szCs w:val="28"/>
          <w:lang w:eastAsia="ru-RU"/>
        </w:rPr>
        <w:t>Оргкомітет</w:t>
      </w:r>
      <w:proofErr w:type="spellEnd"/>
      <w:r w:rsidRPr="00453A28">
        <w:rPr>
          <w:rFonts w:ascii="Times New Roman" w:eastAsiaTheme="minorEastAsia" w:hAnsi="Times New Roman" w:cstheme="minorBidi"/>
          <w:bCs/>
          <w:sz w:val="28"/>
          <w:szCs w:val="28"/>
          <w:lang w:eastAsia="ru-RU"/>
        </w:rPr>
        <w:t>.</w:t>
      </w:r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2.2.Оргкомітет Конкурсу: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-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затверджує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склад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журі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Конкурсу;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-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визначає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порядок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проведення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конкурсу;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</w:pPr>
      <w:r w:rsidRPr="00453A28"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  <w:t>Терміни та місце проведення Конкурсу</w:t>
      </w: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ab/>
        <w:t xml:space="preserve">Конкурс-виставка проводиться </w:t>
      </w:r>
      <w:r w:rsidRPr="00453A28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з 23 квітня 2019 року по 07 травня 2019 року</w:t>
      </w: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 Комунальному закладі «Культурно-діловий центр» Вільногірської міської ради Дніпропетровської області,</w:t>
      </w:r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Дніпропетровська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обл. м. Вільногірськ 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вул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. Устенка, 26.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</w:pPr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 xml:space="preserve">4. </w:t>
      </w:r>
      <w:proofErr w:type="spellStart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>Умови</w:t>
      </w:r>
      <w:proofErr w:type="spellEnd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>участі</w:t>
      </w:r>
      <w:proofErr w:type="spellEnd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>у</w:t>
      </w:r>
      <w:proofErr w:type="gramEnd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>Конкурсі</w:t>
      </w:r>
      <w:proofErr w:type="spellEnd"/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4.1.Учасниками Конкурсу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можуть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бути </w:t>
      </w:r>
      <w:r w:rsidRPr="00453A28">
        <w:rPr>
          <w:rFonts w:ascii="Times New Roman" w:eastAsiaTheme="minorEastAsia" w:hAnsi="Times New Roman" w:cstheme="minorBidi"/>
          <w:sz w:val="28"/>
          <w:szCs w:val="28"/>
          <w:lang w:val="uk-UA" w:eastAsia="ru-RU"/>
        </w:rPr>
        <w:t xml:space="preserve">мешканці міста, </w:t>
      </w: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майстри декоративно-ужиткового та образотворчого мистецтва.</w:t>
      </w:r>
    </w:p>
    <w:p w:rsid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4.2.Участь </w:t>
      </w:r>
      <w:proofErr w:type="gram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у</w:t>
      </w:r>
      <w:proofErr w:type="gram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конкурсі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>безкоштовна</w:t>
      </w:r>
      <w:proofErr w:type="spellEnd"/>
      <w:r w:rsidRPr="00453A2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. </w:t>
      </w:r>
    </w:p>
    <w:p w:rsid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Theme="minorEastAsia" w:hAnsi="Times New Roman" w:cstheme="minorBidi"/>
          <w:b/>
          <w:sz w:val="28"/>
          <w:szCs w:val="28"/>
          <w:u w:val="single"/>
          <w:lang w:val="uk-UA" w:eastAsia="ru-RU"/>
        </w:rPr>
      </w:pPr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val="uk-UA" w:eastAsia="ru-RU"/>
        </w:rPr>
        <w:t>Умови</w:t>
      </w:r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>проведення</w:t>
      </w:r>
      <w:proofErr w:type="spellEnd"/>
      <w:r w:rsidRPr="00453A28">
        <w:rPr>
          <w:rFonts w:ascii="Times New Roman" w:eastAsiaTheme="minorEastAsia" w:hAnsi="Times New Roman" w:cstheme="minorBidi"/>
          <w:b/>
          <w:sz w:val="28"/>
          <w:szCs w:val="28"/>
          <w:u w:val="single"/>
          <w:lang w:eastAsia="ru-RU"/>
        </w:rPr>
        <w:t xml:space="preserve"> Конкурсу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8"/>
          <w:szCs w:val="28"/>
          <w:u w:val="single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lastRenderedPageBreak/>
        <w:t>5</w:t>
      </w:r>
      <w:r w:rsidRPr="00453A28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1. </w:t>
      </w:r>
      <w:r w:rsidRPr="00453A28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Конкурс проводиться в два </w:t>
      </w:r>
      <w:proofErr w:type="spellStart"/>
      <w:r w:rsidRPr="00453A28">
        <w:rPr>
          <w:rFonts w:ascii="Times New Roman" w:eastAsiaTheme="minorEastAsia" w:hAnsi="Times New Roman"/>
          <w:sz w:val="28"/>
          <w:szCs w:val="28"/>
          <w:lang w:eastAsia="ru-RU"/>
        </w:rPr>
        <w:t>етапи</w:t>
      </w:r>
      <w:proofErr w:type="spellEnd"/>
      <w:r w:rsidRPr="00453A28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453A28" w:rsidRPr="00453A28" w:rsidRDefault="00453A28" w:rsidP="00453A2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перший – відбірковий, приймання заявок на участь, відбір робіт, заявки на участь у Конкурсі приймаються до 19 квітня 2019 року. 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За результатами першого етапу визначаються учасники міського етапу.</w:t>
      </w:r>
    </w:p>
    <w:p w:rsidR="00453A28" w:rsidRPr="00453A28" w:rsidRDefault="00453A28" w:rsidP="00453A2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другий – міський, за результатами якого визначаються переможці;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5.2. Відкриття виставки відбудеться 23 квітня 2019 року в приміщенні КЗ «Культурно-діловий центр» Вільногірської міської ради Дніпропетровської області.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5.3. На Конкурсі можуть бути представлені як колективні роботи, так і індивідуальні.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5.4.  Конкурс проводиться у двох номінаціях:</w:t>
      </w:r>
    </w:p>
    <w:p w:rsidR="00453A28" w:rsidRPr="00453A28" w:rsidRDefault="00453A28" w:rsidP="00453A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53A28">
        <w:rPr>
          <w:rFonts w:ascii="Times New Roman" w:hAnsi="Times New Roman"/>
          <w:b/>
          <w:sz w:val="28"/>
          <w:szCs w:val="28"/>
          <w:lang w:val="uk-UA" w:eastAsia="ru-RU"/>
        </w:rPr>
        <w:t>декоративно-ужиткове мистецтво</w:t>
      </w:r>
      <w:r w:rsidRPr="00453A28">
        <w:rPr>
          <w:rFonts w:ascii="Times New Roman" w:hAnsi="Times New Roman"/>
          <w:sz w:val="28"/>
          <w:szCs w:val="28"/>
          <w:lang w:val="uk-UA" w:eastAsia="ru-RU"/>
        </w:rPr>
        <w:t xml:space="preserve"> (художнє різьблення по дереву, гончарство та художня кераміка, художнє плетіння, ткацтво, в’язання спицями, гачком, </w:t>
      </w:r>
      <w:proofErr w:type="spellStart"/>
      <w:r w:rsidRPr="00453A28">
        <w:rPr>
          <w:rFonts w:ascii="Times New Roman" w:hAnsi="Times New Roman"/>
          <w:sz w:val="28"/>
          <w:szCs w:val="28"/>
          <w:lang w:val="uk-UA" w:eastAsia="ru-RU"/>
        </w:rPr>
        <w:t>витинання</w:t>
      </w:r>
      <w:proofErr w:type="spellEnd"/>
      <w:r w:rsidRPr="00453A28">
        <w:rPr>
          <w:rFonts w:ascii="Times New Roman" w:hAnsi="Times New Roman"/>
          <w:sz w:val="28"/>
          <w:szCs w:val="28"/>
          <w:lang w:val="uk-UA" w:eastAsia="ru-RU"/>
        </w:rPr>
        <w:t xml:space="preserve">, художня вишивка, народна лялька, м’яка іграшка, писанкарство, вироби з тіста, вироби з шкіри, декоративний розпис, народний живопис, </w:t>
      </w:r>
      <w:proofErr w:type="spellStart"/>
      <w:r w:rsidRPr="00453A28">
        <w:rPr>
          <w:rFonts w:ascii="Times New Roman" w:hAnsi="Times New Roman"/>
          <w:sz w:val="28"/>
          <w:szCs w:val="28"/>
          <w:lang w:val="uk-UA" w:eastAsia="ru-RU"/>
        </w:rPr>
        <w:t>бісероплетіння</w:t>
      </w:r>
      <w:proofErr w:type="spellEnd"/>
      <w:r w:rsidRPr="00453A28">
        <w:rPr>
          <w:rFonts w:ascii="Times New Roman" w:hAnsi="Times New Roman"/>
          <w:sz w:val="28"/>
          <w:szCs w:val="28"/>
          <w:lang w:val="uk-UA" w:eastAsia="ru-RU"/>
        </w:rPr>
        <w:t xml:space="preserve">, паперова пластика та </w:t>
      </w:r>
      <w:proofErr w:type="spellStart"/>
      <w:r w:rsidRPr="00453A28">
        <w:rPr>
          <w:rFonts w:ascii="Times New Roman" w:hAnsi="Times New Roman"/>
          <w:sz w:val="28"/>
          <w:szCs w:val="28"/>
          <w:lang w:val="uk-UA" w:eastAsia="ru-RU"/>
        </w:rPr>
        <w:t>оригамі</w:t>
      </w:r>
      <w:proofErr w:type="spellEnd"/>
      <w:r w:rsidRPr="00453A28">
        <w:rPr>
          <w:rFonts w:ascii="Times New Roman" w:hAnsi="Times New Roman"/>
          <w:sz w:val="28"/>
          <w:szCs w:val="28"/>
          <w:lang w:val="uk-UA" w:eastAsia="ru-RU"/>
        </w:rPr>
        <w:t xml:space="preserve">, вироби з соломки, </w:t>
      </w:r>
      <w:proofErr w:type="spellStart"/>
      <w:r w:rsidRPr="00453A28">
        <w:rPr>
          <w:rFonts w:ascii="Times New Roman" w:hAnsi="Times New Roman"/>
          <w:sz w:val="28"/>
          <w:szCs w:val="28"/>
          <w:lang w:val="uk-UA" w:eastAsia="ru-RU"/>
        </w:rPr>
        <w:t>ізонитка</w:t>
      </w:r>
      <w:proofErr w:type="spellEnd"/>
      <w:r w:rsidRPr="00453A28">
        <w:rPr>
          <w:rFonts w:ascii="Times New Roman" w:hAnsi="Times New Roman"/>
          <w:sz w:val="28"/>
          <w:szCs w:val="28"/>
          <w:lang w:val="uk-UA" w:eastAsia="ru-RU"/>
        </w:rPr>
        <w:t>, лозоплетіння, вироби з природних матеріалів, інші техніки виконання).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53A2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образотворче мистецтво</w:t>
      </w:r>
      <w:r w:rsidRPr="00453A28">
        <w:rPr>
          <w:rFonts w:ascii="Times New Roman" w:hAnsi="Times New Roman"/>
          <w:sz w:val="28"/>
          <w:szCs w:val="28"/>
          <w:lang w:val="uk-UA" w:eastAsia="ru-RU"/>
        </w:rPr>
        <w:t xml:space="preserve"> (графіка, живопис, батик, акварель, народний розпис). 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53A28">
        <w:rPr>
          <w:rFonts w:ascii="Times New Roman" w:hAnsi="Times New Roman"/>
          <w:sz w:val="28"/>
          <w:szCs w:val="28"/>
          <w:lang w:val="uk-UA" w:eastAsia="ru-RU"/>
        </w:rPr>
        <w:t xml:space="preserve">       Конкурсні роботи декоративно-ужиткового мистецтва повинні бути художньо довершеними, свідчити про високий рівень майстерності автора в обраному виді художньо-творчої діяльності. </w:t>
      </w:r>
    </w:p>
    <w:p w:rsidR="00453A28" w:rsidRPr="00453A28" w:rsidRDefault="00453A28" w:rsidP="00453A2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-6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-6"/>
          <w:sz w:val="28"/>
          <w:szCs w:val="28"/>
          <w:lang w:val="uk-UA" w:eastAsia="ru-RU"/>
        </w:rPr>
      </w:pPr>
      <w:proofErr w:type="spellStart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>Роботи</w:t>
      </w:r>
      <w:proofErr w:type="spellEnd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 xml:space="preserve">, </w:t>
      </w:r>
      <w:proofErr w:type="spellStart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>придбані</w:t>
      </w:r>
      <w:proofErr w:type="spellEnd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 xml:space="preserve"> в </w:t>
      </w:r>
      <w:proofErr w:type="spellStart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>торгівельних</w:t>
      </w:r>
      <w:proofErr w:type="spellEnd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 xml:space="preserve"> </w:t>
      </w:r>
      <w:proofErr w:type="gramStart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>мережах</w:t>
      </w:r>
      <w:proofErr w:type="gramEnd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>, на конкурс не </w:t>
      </w:r>
      <w:proofErr w:type="spellStart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>приймаються</w:t>
      </w:r>
      <w:proofErr w:type="spellEnd"/>
      <w:r w:rsidRPr="00453A28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>.</w:t>
      </w:r>
    </w:p>
    <w:p w:rsidR="00453A28" w:rsidRPr="00453A28" w:rsidRDefault="00453A28" w:rsidP="00453A2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-6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</w:pPr>
      <w:r w:rsidRPr="00453A28"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  <w:t>6. Критерії оцінювання</w:t>
      </w: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proofErr w:type="spellStart"/>
      <w:r w:rsidRPr="00453A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Вимоги</w:t>
      </w:r>
      <w:proofErr w:type="spellEnd"/>
      <w:r w:rsidRPr="00453A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 </w:t>
      </w:r>
      <w:proofErr w:type="spellStart"/>
      <w:r w:rsidRPr="00453A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творчих</w:t>
      </w:r>
      <w:proofErr w:type="spellEnd"/>
      <w:r w:rsidRPr="00453A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робі</w:t>
      </w:r>
      <w:proofErr w:type="gramStart"/>
      <w:r w:rsidRPr="00453A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proofErr w:type="spellEnd"/>
      <w:proofErr w:type="gramEnd"/>
      <w:r w:rsidRPr="00453A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-</w:t>
      </w:r>
      <w:r w:rsidR="00C470C7">
        <w:rPr>
          <w:rFonts w:ascii="Times New Roman" w:hAnsi="Times New Roman"/>
          <w:sz w:val="28"/>
          <w:szCs w:val="28"/>
          <w:lang w:val="uk-UA" w:eastAsia="ru-RU"/>
        </w:rPr>
        <w:t xml:space="preserve"> творчі</w:t>
      </w:r>
      <w:r w:rsidRPr="00453A28">
        <w:rPr>
          <w:rFonts w:ascii="Times New Roman" w:hAnsi="Times New Roman"/>
          <w:sz w:val="28"/>
          <w:szCs w:val="28"/>
          <w:lang w:val="uk-UA" w:eastAsia="ru-RU"/>
        </w:rPr>
        <w:t xml:space="preserve"> роботи мають відповідати тематиці Конкурсу - Великдень.</w:t>
      </w:r>
    </w:p>
    <w:p w:rsidR="00453A28" w:rsidRPr="00453A28" w:rsidRDefault="00453A28" w:rsidP="0045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A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виготовляються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у 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різних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техніках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виконання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53A28" w:rsidRPr="00453A28" w:rsidRDefault="00453A28" w:rsidP="0045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A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художньо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завершені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53A28" w:rsidRPr="00453A28" w:rsidRDefault="00453A28" w:rsidP="0045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A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естетично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оформлені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</w:pPr>
    </w:p>
    <w:p w:rsidR="00453A28" w:rsidRPr="00453A28" w:rsidRDefault="00453A28" w:rsidP="00453A28">
      <w:pPr>
        <w:shd w:val="clear" w:color="auto" w:fill="FFFFFF"/>
        <w:spacing w:after="0" w:line="240" w:lineRule="auto"/>
        <w:rPr>
          <w:rFonts w:ascii="Georgia" w:eastAsia="Times New Roman" w:hAnsi="Georgia"/>
          <w:lang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6.1. Критерії оцінювання у номінації «декоративно-ужиткове мистецтво»:</w:t>
      </w:r>
      <w:r w:rsidRPr="00453A28">
        <w:rPr>
          <w:rFonts w:ascii="Georgia" w:eastAsia="Times New Roman" w:hAnsi="Georgia"/>
          <w:b/>
          <w:bCs/>
          <w:lang w:eastAsia="ru-RU"/>
        </w:rPr>
        <w:t xml:space="preserve"> </w:t>
      </w:r>
    </w:p>
    <w:p w:rsidR="00453A28" w:rsidRPr="00453A28" w:rsidRDefault="00453A28" w:rsidP="00453A28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- ступінь володіння обраною технікою;</w:t>
      </w:r>
    </w:p>
    <w:p w:rsidR="00453A28" w:rsidRPr="00453A28" w:rsidRDefault="00453A28" w:rsidP="00453A28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- художній рівень та різноманітність творчих прийомів;</w:t>
      </w:r>
    </w:p>
    <w:p w:rsidR="00453A28" w:rsidRPr="00453A28" w:rsidRDefault="00453A28" w:rsidP="00453A28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- індивідуальність виконання;</w:t>
      </w:r>
    </w:p>
    <w:p w:rsidR="00453A28" w:rsidRPr="00453A28" w:rsidRDefault="00453A28" w:rsidP="00453A28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- відповідність тематиці конкурсу ;</w:t>
      </w:r>
    </w:p>
    <w:p w:rsidR="00453A28" w:rsidRPr="00453A28" w:rsidRDefault="00453A28" w:rsidP="00453A28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- композиційна завершеність та якість оформлення роботи.</w:t>
      </w:r>
    </w:p>
    <w:p w:rsidR="00453A28" w:rsidRPr="00453A28" w:rsidRDefault="00453A28" w:rsidP="00453A28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6.2. Критерії оцінювання у номінації «образотворче мистецтво»:</w:t>
      </w:r>
    </w:p>
    <w:p w:rsidR="00453A28" w:rsidRPr="00453A28" w:rsidRDefault="00453A28" w:rsidP="00453A28">
      <w:pPr>
        <w:tabs>
          <w:tab w:val="left" w:pos="113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- художній рівень та майстерність виконання;</w:t>
      </w:r>
    </w:p>
    <w:p w:rsidR="00453A28" w:rsidRPr="00453A28" w:rsidRDefault="00453A28" w:rsidP="00453A28">
      <w:pPr>
        <w:tabs>
          <w:tab w:val="left" w:pos="113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- оригінальність роботи та багатство індивідуальних творчих прийомів;</w:t>
      </w:r>
    </w:p>
    <w:p w:rsidR="00453A28" w:rsidRPr="00453A28" w:rsidRDefault="00453A28" w:rsidP="00453A28">
      <w:pPr>
        <w:tabs>
          <w:tab w:val="left" w:pos="113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A2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6.3.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Кожна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творча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робота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оцінюється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до десяти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балів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. Система </w:t>
      </w:r>
      <w:proofErr w:type="spellStart"/>
      <w:proofErr w:type="gram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ідрахунку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балів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здійснюється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за формулою: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загальна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кількість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балів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за 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презентацію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творчої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поділена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на 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кількість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членів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журі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становить </w:t>
      </w:r>
      <w:proofErr w:type="spellStart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>середній</w:t>
      </w:r>
      <w:proofErr w:type="spellEnd"/>
      <w:r w:rsidRPr="00453A28">
        <w:rPr>
          <w:rFonts w:ascii="Times New Roman" w:eastAsia="Times New Roman" w:hAnsi="Times New Roman"/>
          <w:sz w:val="28"/>
          <w:szCs w:val="28"/>
          <w:lang w:eastAsia="ru-RU"/>
        </w:rPr>
        <w:t xml:space="preserve"> бал.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</w:pPr>
      <w:r w:rsidRPr="00453A28"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  <w:t>7.Визначення і нагородження переможців Конкурсу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u w:val="single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iCs/>
          <w:sz w:val="28"/>
          <w:szCs w:val="28"/>
          <w:lang w:eastAsia="ru-RU"/>
        </w:rPr>
      </w:pP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>З</w:t>
      </w:r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а результатами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роботи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Журі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визначає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переможців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Конкурсу</w:t>
      </w:r>
      <w:r w:rsidRPr="00453A28">
        <w:rPr>
          <w:rFonts w:ascii="Times New Roman" w:eastAsiaTheme="minorEastAsia" w:hAnsi="Times New Roman"/>
          <w:iCs/>
          <w:sz w:val="28"/>
          <w:szCs w:val="28"/>
          <w:lang w:val="uk-UA" w:eastAsia="ru-RU"/>
        </w:rPr>
        <w:t>.</w:t>
      </w:r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r w:rsidRPr="00453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Нагородження переможців та учасників Конкурсу відбудеться 02 травня 2019 року. </w:t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  <w:lang w:val="uk-UA" w:eastAsia="ru-RU"/>
        </w:rPr>
      </w:pP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Автори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найкращих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робіт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будуть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відзначені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грамотами</w:t>
      </w:r>
      <w:r w:rsidRPr="00453A28">
        <w:rPr>
          <w:rFonts w:ascii="Times New Roman" w:eastAsiaTheme="minorEastAsia" w:hAnsi="Times New Roman"/>
          <w:iCs/>
          <w:sz w:val="28"/>
          <w:szCs w:val="28"/>
          <w:lang w:val="uk-UA" w:eastAsia="ru-RU"/>
        </w:rPr>
        <w:t>.</w:t>
      </w:r>
    </w:p>
    <w:p w:rsidR="00453A28" w:rsidRPr="00453A28" w:rsidRDefault="00453A28" w:rsidP="00453A28">
      <w:pPr>
        <w:tabs>
          <w:tab w:val="left" w:pos="5844"/>
        </w:tabs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  <w:lang w:eastAsia="ru-RU"/>
        </w:rPr>
      </w:pPr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 </w:t>
      </w:r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ab/>
      </w:r>
    </w:p>
    <w:p w:rsidR="00453A28" w:rsidRPr="00453A28" w:rsidRDefault="00453A28" w:rsidP="00453A28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  <w:lang w:eastAsia="ru-RU"/>
        </w:rPr>
      </w:pP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Оргкомітет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-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запрошує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всіх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,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хто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любить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творити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,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ціну</w:t>
      </w:r>
      <w:proofErr w:type="gram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є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,</w:t>
      </w:r>
      <w:proofErr w:type="gram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оберігає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,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популяризує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народне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мистецтво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взяти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активну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 xml:space="preserve"> участь у </w:t>
      </w:r>
      <w:proofErr w:type="spellStart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виставці-конкурсі</w:t>
      </w:r>
      <w:proofErr w:type="spellEnd"/>
      <w:r w:rsidRPr="00453A28">
        <w:rPr>
          <w:rFonts w:ascii="Times New Roman" w:eastAsiaTheme="minorEastAsia" w:hAnsi="Times New Roman"/>
          <w:iCs/>
          <w:sz w:val="28"/>
          <w:szCs w:val="28"/>
          <w:lang w:eastAsia="ru-RU"/>
        </w:rPr>
        <w:t> </w:t>
      </w:r>
      <w:r w:rsidRPr="00453A28">
        <w:rPr>
          <w:rFonts w:ascii="Times New Roman" w:hAnsi="Times New Roman"/>
          <w:b/>
          <w:sz w:val="28"/>
          <w:szCs w:val="28"/>
          <w:lang w:val="uk-UA" w:eastAsia="ru-RU"/>
        </w:rPr>
        <w:t xml:space="preserve">«Великодній </w:t>
      </w:r>
      <w:proofErr w:type="spellStart"/>
      <w:r w:rsidRPr="00453A28">
        <w:rPr>
          <w:rFonts w:ascii="Times New Roman" w:hAnsi="Times New Roman"/>
          <w:b/>
          <w:sz w:val="28"/>
          <w:szCs w:val="28"/>
          <w:lang w:val="uk-UA" w:eastAsia="ru-RU"/>
        </w:rPr>
        <w:t>дивограй</w:t>
      </w:r>
      <w:proofErr w:type="spellEnd"/>
      <w:r w:rsidRPr="00453A28">
        <w:rPr>
          <w:rFonts w:ascii="Times New Roman" w:hAnsi="Times New Roman"/>
          <w:b/>
          <w:sz w:val="28"/>
          <w:szCs w:val="28"/>
          <w:lang w:val="uk-UA" w:eastAsia="ru-RU"/>
        </w:rPr>
        <w:t>».</w:t>
      </w: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53A28" w:rsidRPr="00453A28" w:rsidRDefault="00453A28" w:rsidP="00453A28">
      <w:pPr>
        <w:spacing w:after="0"/>
        <w:jc w:val="right"/>
        <w:rPr>
          <w:rFonts w:ascii="Times New Roman" w:hAnsi="Times New Roman"/>
          <w:lang w:val="uk-UA"/>
        </w:rPr>
      </w:pPr>
    </w:p>
    <w:sectPr w:rsidR="00453A28" w:rsidRPr="00453A28" w:rsidSect="00453A2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7D1E"/>
    <w:multiLevelType w:val="hybridMultilevel"/>
    <w:tmpl w:val="4BCAD2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74218"/>
    <w:multiLevelType w:val="hybridMultilevel"/>
    <w:tmpl w:val="ACC0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12F06"/>
    <w:multiLevelType w:val="hybridMultilevel"/>
    <w:tmpl w:val="8938AC6E"/>
    <w:lvl w:ilvl="0" w:tplc="5F14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56E1"/>
    <w:rsid w:val="002C5530"/>
    <w:rsid w:val="002E1605"/>
    <w:rsid w:val="00453A28"/>
    <w:rsid w:val="004D6AFC"/>
    <w:rsid w:val="004E24AD"/>
    <w:rsid w:val="0051171B"/>
    <w:rsid w:val="005272ED"/>
    <w:rsid w:val="00560D12"/>
    <w:rsid w:val="007744C5"/>
    <w:rsid w:val="00856ACB"/>
    <w:rsid w:val="00877815"/>
    <w:rsid w:val="00982C03"/>
    <w:rsid w:val="00A84FB9"/>
    <w:rsid w:val="00BA2120"/>
    <w:rsid w:val="00BD56E1"/>
    <w:rsid w:val="00BE2910"/>
    <w:rsid w:val="00C446E2"/>
    <w:rsid w:val="00C470C7"/>
    <w:rsid w:val="00CF6765"/>
    <w:rsid w:val="00DE19C7"/>
    <w:rsid w:val="00EA0CE2"/>
    <w:rsid w:val="00E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A28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2AD0-C5CB-46DF-8FB1-D040F7EC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Мережко А.І. (ДКЗ ВПЗО ПКЗ ДСГП)</cp:lastModifiedBy>
  <cp:revision>28</cp:revision>
  <cp:lastPrinted>2019-04-11T10:18:00Z</cp:lastPrinted>
  <dcterms:created xsi:type="dcterms:W3CDTF">2018-02-13T11:16:00Z</dcterms:created>
  <dcterms:modified xsi:type="dcterms:W3CDTF">2019-04-16T13:32:00Z</dcterms:modified>
</cp:coreProperties>
</file>